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67C" w:rsidRDefault="00350AD6">
      <w:pPr>
        <w:rPr>
          <w:sz w:val="0"/>
          <w:szCs w:val="0"/>
        </w:rPr>
      </w:pPr>
      <w:r w:rsidRPr="00350AD6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-711200</wp:posOffset>
            </wp:positionH>
            <wp:positionV relativeFrom="paragraph">
              <wp:posOffset>-332105</wp:posOffset>
            </wp:positionV>
            <wp:extent cx="7515860" cy="10620375"/>
            <wp:effectExtent l="0" t="0" r="0" b="0"/>
            <wp:wrapTopAndBottom/>
            <wp:docPr id="1" name="Рисунок 1" descr="C:\Users\Пользователь\Desktop\ИО-15\Историософ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ософ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B7167C" w:rsidRPr="00350AD6" w:rsidRDefault="00350AD6">
      <w:pPr>
        <w:rPr>
          <w:sz w:val="0"/>
          <w:szCs w:val="0"/>
          <w:lang w:val="ru-RU"/>
        </w:rPr>
      </w:pPr>
      <w:r w:rsidRPr="00350AD6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-688975</wp:posOffset>
            </wp:positionH>
            <wp:positionV relativeFrom="paragraph">
              <wp:posOffset>-328930</wp:posOffset>
            </wp:positionV>
            <wp:extent cx="7441565" cy="10515600"/>
            <wp:effectExtent l="0" t="0" r="0" b="0"/>
            <wp:wrapTopAndBottom/>
            <wp:docPr id="2" name="Рисунок 2" descr="C:\Users\Пользователь\Desktop\ИО-15\Историософ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ософ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0AD6">
        <w:rPr>
          <w:lang w:val="ru-RU"/>
        </w:rPr>
        <w:br w:type="page"/>
      </w:r>
    </w:p>
    <w:p w:rsidR="00B7167C" w:rsidRDefault="00350AD6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9"/>
        <w:gridCol w:w="1751"/>
        <w:gridCol w:w="4796"/>
        <w:gridCol w:w="976"/>
      </w:tblGrid>
      <w:tr w:rsidR="00B716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B7167C" w:rsidRDefault="00B716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7167C" w:rsidRPr="00FD07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7167C" w:rsidRPr="00FD07E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Историософия являются формирование у студентов систематизированных представлений о развитии субстанциональных философий истории, как определенном типе философского рассуждения, инициированного как конкретно-исторической действительностью, так и историческим сознанием.</w:t>
            </w:r>
          </w:p>
        </w:tc>
      </w:tr>
      <w:tr w:rsidR="00B716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7167C" w:rsidRPr="00FD07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историософии, изучении ее истории как специальной исторической дисциплины;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историософии, терминологического аппарата;</w:t>
            </w:r>
          </w:p>
        </w:tc>
      </w:tr>
      <w:tr w:rsidR="00B7167C" w:rsidRPr="00FD07E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источников по философии истории</w:t>
            </w:r>
          </w:p>
        </w:tc>
      </w:tr>
      <w:tr w:rsidR="00B7167C" w:rsidRPr="00FD07EE">
        <w:trPr>
          <w:trHeight w:hRule="exact" w:val="277"/>
        </w:trPr>
        <w:tc>
          <w:tcPr>
            <w:tcW w:w="766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 w:rsidRPr="00FD07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167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7167C" w:rsidRPr="00FD07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16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B716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</w:tr>
      <w:tr w:rsidR="00B716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</w:tr>
      <w:tr w:rsidR="00B7167C" w:rsidRPr="00FD07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B716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7167C">
        <w:trPr>
          <w:trHeight w:hRule="exact" w:val="277"/>
        </w:trPr>
        <w:tc>
          <w:tcPr>
            <w:tcW w:w="766" w:type="dxa"/>
          </w:tcPr>
          <w:p w:rsidR="00B7167C" w:rsidRDefault="00B7167C"/>
        </w:tc>
        <w:tc>
          <w:tcPr>
            <w:tcW w:w="511" w:type="dxa"/>
          </w:tcPr>
          <w:p w:rsidR="00B7167C" w:rsidRDefault="00B7167C"/>
        </w:tc>
        <w:tc>
          <w:tcPr>
            <w:tcW w:w="1560" w:type="dxa"/>
          </w:tcPr>
          <w:p w:rsidR="00B7167C" w:rsidRDefault="00B7167C"/>
        </w:tc>
        <w:tc>
          <w:tcPr>
            <w:tcW w:w="1844" w:type="dxa"/>
          </w:tcPr>
          <w:p w:rsidR="00B7167C" w:rsidRDefault="00B7167C"/>
        </w:tc>
        <w:tc>
          <w:tcPr>
            <w:tcW w:w="5104" w:type="dxa"/>
          </w:tcPr>
          <w:p w:rsidR="00B7167C" w:rsidRDefault="00B7167C"/>
        </w:tc>
        <w:tc>
          <w:tcPr>
            <w:tcW w:w="993" w:type="dxa"/>
          </w:tcPr>
          <w:p w:rsidR="00B7167C" w:rsidRDefault="00B7167C"/>
        </w:tc>
      </w:tr>
      <w:tr w:rsidR="00B7167C" w:rsidRPr="00FD07E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167C" w:rsidRPr="00FD07E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основные этапы развития философско-исторических теорий, их характерные особенности и место в интерпретации исторического процесса.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анализировать содержание историософских теорий и устанавливать характер взаимосвязи, существующий между ними.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основным понятийно-терминологическим аппаратом и навыками научного анализа в области историософии.</w:t>
            </w:r>
          </w:p>
        </w:tc>
      </w:tr>
      <w:tr w:rsidR="00B7167C" w:rsidRPr="00FD07E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7167C" w:rsidRPr="00FD07EE">
        <w:trPr>
          <w:trHeight w:hRule="exact" w:val="45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содержание и смысл основных историософских теорий, начиная с христианской теолого- философской  доктрины до настоящего времени.</w:t>
            </w:r>
          </w:p>
        </w:tc>
      </w:tr>
    </w:tbl>
    <w:p w:rsidR="00B7167C" w:rsidRPr="00350AD6" w:rsidRDefault="00350AD6">
      <w:pPr>
        <w:rPr>
          <w:sz w:val="0"/>
          <w:szCs w:val="0"/>
          <w:lang w:val="ru-RU"/>
        </w:rPr>
      </w:pPr>
      <w:r w:rsidRPr="00350A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B716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1135" w:type="dxa"/>
          </w:tcPr>
          <w:p w:rsidR="00B7167C" w:rsidRDefault="00B7167C"/>
        </w:tc>
        <w:tc>
          <w:tcPr>
            <w:tcW w:w="1277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426" w:type="dxa"/>
          </w:tcPr>
          <w:p w:rsidR="00B7167C" w:rsidRDefault="00B716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7167C" w:rsidRPr="00FD07EE">
        <w:trPr>
          <w:trHeight w:hRule="exact" w:val="50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смысл основных историософских теорий, начиная с христианской теолого-философской доктрины до настоящего времени.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содержание и смысл основных историософских теорий, начиная с христианской теолого- философской  доктрины до настоящего времени.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выявлять общее и различное в историософских теориях и определять их основную структуру.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различное в историософских теориях и определять их основную структуру.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выявлять общее и различное в историософских теориях и определять их основную структуру.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 навыками информационно-поисковой работы в области ис-ториософских теорий.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информационно-поисковой работы в области ис-ториософских теорий.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навыками информационно-поисковой работы в области ис-ториософских теорий.</w:t>
            </w:r>
          </w:p>
        </w:tc>
      </w:tr>
      <w:tr w:rsidR="00B7167C" w:rsidRPr="00FD07E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B7167C" w:rsidRPr="00FD07E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B7167C" w:rsidRPr="00FD07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B7167C" w:rsidRPr="00FD07E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716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7167C" w:rsidRPr="00FD07E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философско-исторической мысли на всех этапах её развития, содержание основных субстанциональных философий истории на основе изучения конкретных текстов источников.</w:t>
            </w:r>
          </w:p>
        </w:tc>
      </w:tr>
      <w:tr w:rsidR="00B716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7167C" w:rsidRPr="00FD07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историософий; устанавливать причинно-следственные связи, существующие между ними.</w:t>
            </w:r>
          </w:p>
        </w:tc>
      </w:tr>
      <w:tr w:rsidR="00B716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терминами, связанными с Историософией;</w:t>
            </w:r>
          </w:p>
        </w:tc>
      </w:tr>
      <w:tr w:rsidR="00B7167C" w:rsidRPr="00FD07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знаний;</w:t>
            </w:r>
          </w:p>
        </w:tc>
      </w:tr>
      <w:tr w:rsidR="00B7167C" w:rsidRPr="00FD07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B7167C" w:rsidRPr="00FD07EE">
        <w:trPr>
          <w:trHeight w:hRule="exact" w:val="277"/>
        </w:trPr>
        <w:tc>
          <w:tcPr>
            <w:tcW w:w="766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 w:rsidRPr="00FD07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167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7167C" w:rsidRPr="00FD07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содержание Историософии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Историософии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</w:tbl>
    <w:p w:rsidR="00B7167C" w:rsidRDefault="00350A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63"/>
        <w:gridCol w:w="1089"/>
        <w:gridCol w:w="1238"/>
        <w:gridCol w:w="663"/>
        <w:gridCol w:w="381"/>
        <w:gridCol w:w="935"/>
      </w:tblGrid>
      <w:tr w:rsidR="00B7167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1135" w:type="dxa"/>
          </w:tcPr>
          <w:p w:rsidR="00B7167C" w:rsidRDefault="00B7167C"/>
        </w:tc>
        <w:tc>
          <w:tcPr>
            <w:tcW w:w="1277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426" w:type="dxa"/>
          </w:tcPr>
          <w:p w:rsidR="00B7167C" w:rsidRDefault="00B716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7167C" w:rsidRPr="00FD07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Христианская теология и историософия.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теология и историософия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теология и историософия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теология и историософия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"Философская история" эпохи Просвещения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"Философская история" эпохи Просвещения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"Философская история" эпохи Просвещения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"Философская история" эпохи Просвещения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Время грандиозных историософских потрясений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И.Канта и Г.В.Ф.Гегеля.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И.Канта и Г.В.Ф.Гегеля.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И.Канта и Г.В.Ф.Гегеля.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Позитивистская философия истории.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Позитивистская философия истории.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Карла Маркса и её критика.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Карла Маркса и её критика.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Теория цивилизаций и историософии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историософия О.Шпенглера.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</w:tbl>
    <w:p w:rsidR="00B7167C" w:rsidRDefault="00350A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7"/>
        <w:gridCol w:w="913"/>
        <w:gridCol w:w="671"/>
        <w:gridCol w:w="1086"/>
        <w:gridCol w:w="1236"/>
        <w:gridCol w:w="661"/>
        <w:gridCol w:w="379"/>
        <w:gridCol w:w="932"/>
      </w:tblGrid>
      <w:tr w:rsidR="00B7167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1135" w:type="dxa"/>
          </w:tcPr>
          <w:p w:rsidR="00B7167C" w:rsidRDefault="00B7167C"/>
        </w:tc>
        <w:tc>
          <w:tcPr>
            <w:tcW w:w="1277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426" w:type="dxa"/>
          </w:tcPr>
          <w:p w:rsidR="00B7167C" w:rsidRDefault="00B716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историософия О.Шпенглера.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историософия О.Шпенглера.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А.Дж.Тойнби.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А.Дж.Тойнби.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 А.Дж.Тойнби.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Поиски «смысла истории» или поиски общеисторической теории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 w:rsidRPr="00FD07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«Лингвистический поворот» и аналитическая философия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«Лингвистический поворот» и аналитическая философия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«Лингвистический поворот» и аналитическая философия истории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«Лингвистический поворот» и аналитическая философия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</w:tr>
      <w:tr w:rsidR="00B7167C">
        <w:trPr>
          <w:trHeight w:hRule="exact" w:val="277"/>
        </w:trPr>
        <w:tc>
          <w:tcPr>
            <w:tcW w:w="993" w:type="dxa"/>
          </w:tcPr>
          <w:p w:rsidR="00B7167C" w:rsidRDefault="00B7167C"/>
        </w:tc>
        <w:tc>
          <w:tcPr>
            <w:tcW w:w="3687" w:type="dxa"/>
          </w:tcPr>
          <w:p w:rsidR="00B7167C" w:rsidRDefault="00B7167C"/>
        </w:tc>
        <w:tc>
          <w:tcPr>
            <w:tcW w:w="851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1135" w:type="dxa"/>
          </w:tcPr>
          <w:p w:rsidR="00B7167C" w:rsidRDefault="00B7167C"/>
        </w:tc>
        <w:tc>
          <w:tcPr>
            <w:tcW w:w="1277" w:type="dxa"/>
          </w:tcPr>
          <w:p w:rsidR="00B7167C" w:rsidRDefault="00B7167C"/>
        </w:tc>
        <w:tc>
          <w:tcPr>
            <w:tcW w:w="710" w:type="dxa"/>
          </w:tcPr>
          <w:p w:rsidR="00B7167C" w:rsidRDefault="00B7167C"/>
        </w:tc>
        <w:tc>
          <w:tcPr>
            <w:tcW w:w="426" w:type="dxa"/>
          </w:tcPr>
          <w:p w:rsidR="00B7167C" w:rsidRDefault="00B7167C"/>
        </w:tc>
        <w:tc>
          <w:tcPr>
            <w:tcW w:w="993" w:type="dxa"/>
          </w:tcPr>
          <w:p w:rsidR="00B7167C" w:rsidRDefault="00B7167C"/>
        </w:tc>
      </w:tr>
      <w:tr w:rsidR="00B7167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167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7167C" w:rsidRPr="00FD07EE">
        <w:trPr>
          <w:trHeight w:hRule="exact" w:val="18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«историософия» и «философия истории». Предмет и содержание историосо-фии.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Христианство и «историзация» сознания. Историко-философско-теологическое уче-ние Августина Блаженного и Иоахима Флорского.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Современные интерпретации христианской историософии.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Историческое сознание Нового времени и его особенности.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Просветительская историософия Вольтера и Руссо.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исторического прогресса во французской просветительской исто-риософии.</w:t>
            </w:r>
          </w:p>
        </w:tc>
      </w:tr>
    </w:tbl>
    <w:p w:rsidR="00B7167C" w:rsidRPr="00350AD6" w:rsidRDefault="00350AD6">
      <w:pPr>
        <w:rPr>
          <w:sz w:val="0"/>
          <w:szCs w:val="0"/>
          <w:lang w:val="ru-RU"/>
        </w:rPr>
      </w:pPr>
      <w:r w:rsidRPr="00350A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715"/>
        <w:gridCol w:w="1422"/>
        <w:gridCol w:w="2280"/>
        <w:gridCol w:w="2653"/>
        <w:gridCol w:w="1556"/>
      </w:tblGrid>
      <w:tr w:rsidR="00B7167C" w:rsidTr="000E36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B7167C" w:rsidRDefault="00B7167C"/>
        </w:tc>
        <w:tc>
          <w:tcPr>
            <w:tcW w:w="1702" w:type="dxa"/>
          </w:tcPr>
          <w:p w:rsidR="00B7167C" w:rsidRDefault="00B716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7167C" w:rsidRPr="00FD07EE" w:rsidTr="000E36E4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Зарождение идей историцизма (Дж.Вико, И.Г.Гердер).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Историзм как базис философского и социально-научного мышления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Социология и философия.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Историософия И.Канта.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Историософия Г.В.Ф.Гегеля.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Позитивистская философия истории (О.Конт, В.Вундт, К.Брейзиг).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Историософия Н.И.Кареева.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Историософия К.Маркса и её влияние на общеисторическую теорию.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Причины появления критической философии истории.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философии истории Ф.Ницше  и В.Дильтея.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Философия истории Н.Данилевского и К.Леонтьева.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Теория цивилизаций и историософия О.Шпенглера.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Историософия А.Тойнби.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Современная гносеология и рефлективная философия истории (Ф.Фукуяма, О.Тоффлер, Э.Гидденс).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Вопрос о «смысле истории» в историософии.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Историософия Н.Бердяева.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Историософия К.Ясперса.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Инновационный смысл истории К.Поппера.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Аналитическая философия истории А.Данто.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7167C" w:rsidRPr="00FD07EE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Тестирование, эссе, доклады (рефераты)</w:t>
            </w:r>
          </w:p>
        </w:tc>
      </w:tr>
      <w:tr w:rsidR="00B7167C" w:rsidTr="000E36E4">
        <w:trPr>
          <w:trHeight w:hRule="exact" w:val="277"/>
        </w:trPr>
        <w:tc>
          <w:tcPr>
            <w:tcW w:w="710" w:type="dxa"/>
          </w:tcPr>
          <w:p w:rsidR="00B7167C" w:rsidRDefault="00B7167C"/>
        </w:tc>
        <w:tc>
          <w:tcPr>
            <w:tcW w:w="1986" w:type="dxa"/>
          </w:tcPr>
          <w:p w:rsidR="00B7167C" w:rsidRDefault="00B7167C"/>
        </w:tc>
        <w:tc>
          <w:tcPr>
            <w:tcW w:w="1986" w:type="dxa"/>
          </w:tcPr>
          <w:p w:rsidR="00B7167C" w:rsidRDefault="00B7167C"/>
        </w:tc>
        <w:tc>
          <w:tcPr>
            <w:tcW w:w="3403" w:type="dxa"/>
          </w:tcPr>
          <w:p w:rsidR="00B7167C" w:rsidRDefault="00B7167C"/>
        </w:tc>
        <w:tc>
          <w:tcPr>
            <w:tcW w:w="1702" w:type="dxa"/>
          </w:tcPr>
          <w:p w:rsidR="00B7167C" w:rsidRDefault="00B7167C"/>
        </w:tc>
        <w:tc>
          <w:tcPr>
            <w:tcW w:w="993" w:type="dxa"/>
          </w:tcPr>
          <w:p w:rsidR="00B7167C" w:rsidRDefault="00B7167C"/>
        </w:tc>
      </w:tr>
      <w:tr w:rsidR="00B7167C" w:rsidRPr="00FD07EE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167C" w:rsidTr="000E36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 Г. М., Билаонова М. Ю., Загайнова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истории: идеи, концепции, имена: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page=book&amp;id=461624</w:t>
            </w:r>
          </w:p>
        </w:tc>
      </w:tr>
      <w:tr w:rsidR="00B7167C" w:rsidRPr="00FD07EE" w:rsidTr="000E36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истории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=273885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167C" w:rsidRPr="00FD07EE" w:rsidTr="000E36E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Историософия. Методология и методика исторического исследования.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Иркутск: Иркутский государственный лингвистический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=145019</w:t>
            </w:r>
          </w:p>
        </w:tc>
      </w:tr>
      <w:tr w:rsidR="00B7167C" w:rsidRPr="00FD07EE" w:rsidTr="000E36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философия истории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=452812</w:t>
            </w:r>
          </w:p>
        </w:tc>
      </w:tr>
      <w:tr w:rsidR="000E36E4" w:rsidRPr="00FD07EE" w:rsidTr="000E36E4">
        <w:trPr>
          <w:trHeight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Default="000E36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Голышева М.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Pr="000E36E4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философии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Pr="00350AD6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http://biblioclub.ru/index.php?page=book&amp;id=233772</w:t>
            </w:r>
          </w:p>
        </w:tc>
      </w:tr>
      <w:tr w:rsidR="000E36E4" w:rsidRPr="00FD07EE" w:rsidTr="000E36E4">
        <w:trPr>
          <w:trHeight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Default="000E36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Pr="000E36E4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Перцев А. В., Звиревич В. Т., Емельянов Б. В., Ионайтис О. Б., Черепанова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Pr="000E36E4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философии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6E4" w:rsidRPr="00350AD6" w:rsidRDefault="000E36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36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http://biblioclub.ru/index.php?page=book&amp;id=275719</w:t>
            </w:r>
          </w:p>
        </w:tc>
      </w:tr>
      <w:tr w:rsidR="00B7167C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B716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167C" w:rsidRPr="00FD07EE" w:rsidTr="000E36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истории: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=210653</w:t>
            </w:r>
          </w:p>
        </w:tc>
      </w:tr>
      <w:tr w:rsidR="00B7167C" w:rsidRPr="00FD07EE" w:rsidTr="000E36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 Арнольда Тойнби</w:t>
            </w:r>
          </w:p>
        </w:tc>
      </w:tr>
      <w:tr w:rsidR="00B7167C" w:rsidRPr="00FD07EE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христианства, римско-католической церкви, средневековой культуры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гуманитарная библиотека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«`Гуманитарное образование».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Шпенглер О. Закат Европы.</w:t>
            </w:r>
          </w:p>
        </w:tc>
      </w:tr>
      <w:tr w:rsidR="00B7167C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 Дени Дидро</w:t>
            </w:r>
          </w:p>
        </w:tc>
      </w:tr>
      <w:tr w:rsidR="00B7167C" w:rsidRPr="00FD07EE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Канта и Гегеля на русском языке</w:t>
            </w:r>
          </w:p>
        </w:tc>
      </w:tr>
      <w:tr w:rsidR="00B7167C" w:rsidRPr="00FD07EE" w:rsidTr="000E36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Карла Маркса в электронной библиотеке "Нестор"</w:t>
            </w:r>
          </w:p>
        </w:tc>
      </w:tr>
    </w:tbl>
    <w:p w:rsidR="00B7167C" w:rsidRPr="00350AD6" w:rsidRDefault="00350AD6">
      <w:pPr>
        <w:rPr>
          <w:sz w:val="0"/>
          <w:szCs w:val="0"/>
          <w:lang w:val="ru-RU"/>
        </w:rPr>
      </w:pPr>
      <w:r w:rsidRPr="00350A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757"/>
        <w:gridCol w:w="4769"/>
        <w:gridCol w:w="979"/>
      </w:tblGrid>
      <w:tr w:rsidR="00B7167C" w:rsidTr="00FD07EE">
        <w:trPr>
          <w:trHeight w:hRule="exact" w:val="416"/>
        </w:trPr>
        <w:tc>
          <w:tcPr>
            <w:tcW w:w="45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69" w:type="dxa"/>
          </w:tcPr>
          <w:p w:rsidR="00B7167C" w:rsidRDefault="00B7167C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7167C" w:rsidRPr="00FD07EE" w:rsidTr="00FD07EE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B716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Х. Уайт Метаистория: Историческое воображение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B7167C" w:rsidTr="00FD07E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7167C" w:rsidTr="00FD07E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B7167C" w:rsidTr="00FD07E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«`Гуманитарное образование».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B7167C" w:rsidRPr="00FD07EE" w:rsidTr="00FD07EE">
        <w:trPr>
          <w:trHeight w:hRule="exact" w:val="277"/>
        </w:trPr>
        <w:tc>
          <w:tcPr>
            <w:tcW w:w="76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476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 w:rsidRPr="00FD07EE" w:rsidTr="00FD07E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350A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</w:t>
            </w:r>
            <w:r w:rsidR="00FD07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ебует наличия учебного кабинета для проведения лекционных и практических занятий.</w:t>
            </w:r>
          </w:p>
        </w:tc>
      </w:tr>
      <w:tr w:rsidR="00B7167C" w:rsidRPr="00FD07EE" w:rsidTr="00FD07E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Default="00FD07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 w:rsidP="00FD07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</w:t>
            </w:r>
            <w:r w:rsidR="00FD07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 обучения: мультимедийное оборудование.</w:t>
            </w:r>
            <w:bookmarkStart w:id="0" w:name="_GoBack"/>
            <w:bookmarkEnd w:id="0"/>
          </w:p>
        </w:tc>
      </w:tr>
      <w:tr w:rsidR="00B7167C" w:rsidRPr="00FD07EE" w:rsidTr="00FD07EE">
        <w:trPr>
          <w:trHeight w:hRule="exact" w:val="277"/>
        </w:trPr>
        <w:tc>
          <w:tcPr>
            <w:tcW w:w="76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476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B7167C" w:rsidRPr="00350AD6" w:rsidRDefault="00B7167C">
            <w:pPr>
              <w:rPr>
                <w:lang w:val="ru-RU"/>
              </w:rPr>
            </w:pPr>
          </w:p>
        </w:tc>
      </w:tr>
      <w:tr w:rsidR="00B7167C" w:rsidRPr="00FD07EE" w:rsidTr="00FD07E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7167C" w:rsidRPr="00FD07EE" w:rsidTr="00FD07EE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 В.В., Николаи Ф.В. История исторического знания в Новейшее время.Учебно-методическое пособие. Н.Новгород, 2008.</w:t>
            </w:r>
          </w:p>
          <w:p w:rsidR="00B7167C" w:rsidRPr="00350AD6" w:rsidRDefault="00B716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B7167C" w:rsidRPr="00350AD6" w:rsidRDefault="00B716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B7167C" w:rsidRPr="00350AD6" w:rsidRDefault="00350A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0A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B7167C" w:rsidRPr="00350AD6" w:rsidRDefault="00B7167C">
      <w:pPr>
        <w:rPr>
          <w:lang w:val="ru-RU"/>
        </w:rPr>
      </w:pPr>
    </w:p>
    <w:sectPr w:rsidR="00B7167C" w:rsidRPr="00350AD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6E4"/>
    <w:rsid w:val="001F0BC7"/>
    <w:rsid w:val="002A37F8"/>
    <w:rsid w:val="00350AD6"/>
    <w:rsid w:val="00B7167C"/>
    <w:rsid w:val="00D31453"/>
    <w:rsid w:val="00E209E2"/>
    <w:rsid w:val="00FD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34AE25-5885-4E9E-AE29-D97C83B7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ИО-15_plx_Историософия_</dc:title>
  <dc:creator>FastReport.NET</dc:creator>
  <cp:lastModifiedBy>User</cp:lastModifiedBy>
  <cp:revision>7</cp:revision>
  <dcterms:created xsi:type="dcterms:W3CDTF">2019-06-17T13:45:00Z</dcterms:created>
  <dcterms:modified xsi:type="dcterms:W3CDTF">2019-08-21T13:01:00Z</dcterms:modified>
</cp:coreProperties>
</file>